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63DC" w14:textId="77777777" w:rsidR="00703337" w:rsidRDefault="00703337" w:rsidP="00703337">
      <w:pPr>
        <w:jc w:val="center"/>
        <w:rPr>
          <w:rFonts w:ascii="Cambria" w:hAnsi="Cambria"/>
          <w:sz w:val="26"/>
          <w:szCs w:val="26"/>
        </w:rPr>
      </w:pPr>
      <w:r>
        <w:rPr>
          <w:rFonts w:ascii="Cambria" w:hAnsi="Cambria"/>
          <w:noProof/>
          <w:sz w:val="26"/>
          <w:szCs w:val="26"/>
        </w:rPr>
        <w:drawing>
          <wp:inline distT="0" distB="0" distL="0" distR="0" wp14:anchorId="5A954906" wp14:editId="2C1F4BB0">
            <wp:extent cx="4248150" cy="1247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1247775"/>
                    </a:xfrm>
                    <a:prstGeom prst="rect">
                      <a:avLst/>
                    </a:prstGeom>
                    <a:noFill/>
                    <a:ln>
                      <a:noFill/>
                    </a:ln>
                  </pic:spPr>
                </pic:pic>
              </a:graphicData>
            </a:graphic>
          </wp:inline>
        </w:drawing>
      </w:r>
    </w:p>
    <w:p w14:paraId="75FE0266" w14:textId="77777777" w:rsidR="00703337" w:rsidRDefault="00703337" w:rsidP="00703337">
      <w:pPr>
        <w:tabs>
          <w:tab w:val="left" w:pos="4620"/>
        </w:tabs>
        <w:spacing w:line="360" w:lineRule="auto"/>
        <w:jc w:val="center"/>
        <w:rPr>
          <w:rFonts w:ascii="Arial Narrow" w:hAnsi="Arial Narrow" w:cs="Arial"/>
          <w:u w:val="single"/>
        </w:rPr>
      </w:pPr>
      <w:r>
        <w:rPr>
          <w:rFonts w:ascii="Arial" w:hAnsi="Arial" w:cs="Arial"/>
        </w:rPr>
        <w:t xml:space="preserve">                       </w:t>
      </w:r>
      <w:r>
        <w:rPr>
          <w:rFonts w:ascii="Arial Narrow" w:hAnsi="Arial Narrow" w:cs="Arial"/>
          <w:u w:val="single"/>
        </w:rPr>
        <w:t>Λ. Αλεξάνδρας 126 – Αθήνα 114 71</w:t>
      </w:r>
    </w:p>
    <w:p w14:paraId="2CAF0475" w14:textId="77777777" w:rsidR="00703337" w:rsidRDefault="00703337" w:rsidP="00703337">
      <w:pPr>
        <w:pStyle w:val="ReturnAddress"/>
        <w:spacing w:line="360" w:lineRule="auto"/>
        <w:jc w:val="center"/>
        <w:rPr>
          <w:rFonts w:ascii="Arial Narrow" w:hAnsi="Arial Narrow" w:cs="Arial"/>
          <w:sz w:val="24"/>
          <w:szCs w:val="24"/>
          <w:lang w:val="el-GR"/>
        </w:rPr>
      </w:pPr>
      <w:r>
        <w:rPr>
          <w:rFonts w:ascii="Arial Narrow" w:hAnsi="Arial Narrow" w:cs="Arial"/>
          <w:sz w:val="24"/>
          <w:szCs w:val="24"/>
          <w:lang w:val="el-GR"/>
        </w:rPr>
        <w:t xml:space="preserve">                      </w:t>
      </w:r>
      <w:r>
        <w:rPr>
          <w:rFonts w:ascii="Arial Narrow" w:hAnsi="Arial Narrow" w:cs="Arial"/>
          <w:sz w:val="24"/>
          <w:szCs w:val="24"/>
          <w:lang w:val="el-GR"/>
        </w:rPr>
        <w:sym w:font="Wingdings" w:char="F028"/>
      </w:r>
      <w:r>
        <w:rPr>
          <w:rFonts w:ascii="Arial Narrow" w:hAnsi="Arial Narrow" w:cs="Arial"/>
          <w:sz w:val="24"/>
          <w:szCs w:val="24"/>
          <w:lang w:val="el-GR"/>
        </w:rPr>
        <w:t xml:space="preserve"> 2106412185 * </w:t>
      </w:r>
      <w:r>
        <w:rPr>
          <w:rFonts w:ascii="Arial Narrow" w:hAnsi="Arial Narrow" w:cs="Arial"/>
          <w:sz w:val="24"/>
          <w:szCs w:val="24"/>
        </w:rPr>
        <w:t>fax</w:t>
      </w:r>
      <w:r>
        <w:rPr>
          <w:rFonts w:ascii="Arial Narrow" w:hAnsi="Arial Narrow" w:cs="Arial"/>
          <w:sz w:val="24"/>
          <w:szCs w:val="24"/>
          <w:lang w:val="el-GR"/>
        </w:rPr>
        <w:t xml:space="preserve">: 2106412188 * κινητό 6972 028 037 </w:t>
      </w:r>
    </w:p>
    <w:p w14:paraId="514ACAA7" w14:textId="77777777" w:rsidR="00703337" w:rsidRDefault="00703337" w:rsidP="00703337">
      <w:pPr>
        <w:pStyle w:val="ReturnAddress"/>
        <w:spacing w:line="360" w:lineRule="auto"/>
        <w:jc w:val="center"/>
        <w:rPr>
          <w:rFonts w:ascii="Arial Narrow" w:hAnsi="Arial Narrow" w:cs="Arial"/>
          <w:sz w:val="24"/>
          <w:szCs w:val="24"/>
          <w:lang w:val="el-GR"/>
        </w:rPr>
      </w:pPr>
      <w:r>
        <w:rPr>
          <w:rFonts w:ascii="Arial Narrow" w:hAnsi="Arial Narrow" w:cs="Arial"/>
          <w:sz w:val="24"/>
          <w:szCs w:val="24"/>
          <w:lang w:val="el-GR"/>
        </w:rPr>
        <w:t xml:space="preserve">                       </w:t>
      </w:r>
      <w:r>
        <w:rPr>
          <w:rFonts w:ascii="Arial Narrow" w:hAnsi="Arial Narrow" w:cs="Arial"/>
          <w:sz w:val="24"/>
          <w:szCs w:val="24"/>
          <w:lang w:val="el-GR"/>
        </w:rPr>
        <w:sym w:font="Wingdings" w:char="F02A"/>
      </w:r>
      <w:r>
        <w:rPr>
          <w:rFonts w:ascii="Arial Narrow" w:hAnsi="Arial Narrow" w:cs="Arial"/>
          <w:sz w:val="24"/>
          <w:szCs w:val="24"/>
          <w:lang w:val="el-GR"/>
        </w:rPr>
        <w:t xml:space="preserve"> </w:t>
      </w:r>
      <w:hyperlink r:id="rId7" w:history="1">
        <w:r>
          <w:rPr>
            <w:rStyle w:val="-"/>
            <w:rFonts w:ascii="Arial Narrow" w:hAnsi="Arial Narrow" w:cs="Arial"/>
            <w:sz w:val="24"/>
            <w:szCs w:val="24"/>
            <w:lang w:val="en-US"/>
          </w:rPr>
          <w:t>vnlaw</w:t>
        </w:r>
        <w:r>
          <w:rPr>
            <w:rStyle w:val="-"/>
            <w:rFonts w:ascii="Arial Narrow" w:hAnsi="Arial Narrow" w:cs="Arial"/>
            <w:sz w:val="24"/>
            <w:szCs w:val="24"/>
            <w:lang w:val="el-GR"/>
          </w:rPr>
          <w:t>@</w:t>
        </w:r>
        <w:r>
          <w:rPr>
            <w:rStyle w:val="-"/>
            <w:rFonts w:ascii="Arial Narrow" w:hAnsi="Arial Narrow" w:cs="Arial"/>
            <w:sz w:val="24"/>
            <w:szCs w:val="24"/>
            <w:lang w:val="en-US"/>
          </w:rPr>
          <w:t>otenet</w:t>
        </w:r>
        <w:r>
          <w:rPr>
            <w:rStyle w:val="-"/>
            <w:rFonts w:ascii="Arial Narrow" w:hAnsi="Arial Narrow" w:cs="Arial"/>
            <w:sz w:val="24"/>
            <w:szCs w:val="24"/>
            <w:lang w:val="el-GR"/>
          </w:rPr>
          <w:t>.</w:t>
        </w:r>
        <w:r>
          <w:rPr>
            <w:rStyle w:val="-"/>
            <w:rFonts w:ascii="Arial Narrow" w:hAnsi="Arial Narrow" w:cs="Arial"/>
            <w:sz w:val="24"/>
            <w:szCs w:val="24"/>
            <w:lang w:val="en-US"/>
          </w:rPr>
          <w:t>gr</w:t>
        </w:r>
      </w:hyperlink>
      <w:r>
        <w:rPr>
          <w:rFonts w:ascii="Arial Narrow" w:hAnsi="Arial Narrow" w:cs="Arial"/>
          <w:sz w:val="24"/>
          <w:szCs w:val="24"/>
          <w:lang w:val="el-GR"/>
        </w:rPr>
        <w:t xml:space="preserve"> * </w:t>
      </w:r>
      <w:hyperlink r:id="rId8" w:history="1">
        <w:r>
          <w:rPr>
            <w:rStyle w:val="-"/>
            <w:rFonts w:ascii="Arial Narrow" w:hAnsi="Arial Narrow" w:cs="Arial"/>
            <w:sz w:val="24"/>
            <w:szCs w:val="24"/>
            <w:lang w:val="en-US"/>
          </w:rPr>
          <w:t>www</w:t>
        </w:r>
        <w:r>
          <w:rPr>
            <w:rStyle w:val="-"/>
            <w:rFonts w:ascii="Arial Narrow" w:hAnsi="Arial Narrow" w:cs="Arial"/>
            <w:sz w:val="24"/>
            <w:szCs w:val="24"/>
            <w:lang w:val="el-GR"/>
          </w:rPr>
          <w:t>.</w:t>
        </w:r>
        <w:r>
          <w:rPr>
            <w:rStyle w:val="-"/>
            <w:rFonts w:ascii="Arial Narrow" w:hAnsi="Arial Narrow" w:cs="Arial"/>
            <w:sz w:val="24"/>
            <w:szCs w:val="24"/>
            <w:lang w:val="en-US"/>
          </w:rPr>
          <w:t>vasilisnikoletakis</w:t>
        </w:r>
        <w:r>
          <w:rPr>
            <w:rStyle w:val="-"/>
            <w:rFonts w:ascii="Arial Narrow" w:hAnsi="Arial Narrow" w:cs="Arial"/>
            <w:sz w:val="24"/>
            <w:szCs w:val="24"/>
            <w:lang w:val="el-GR"/>
          </w:rPr>
          <w:t>.</w:t>
        </w:r>
        <w:r>
          <w:rPr>
            <w:rStyle w:val="-"/>
            <w:rFonts w:ascii="Arial Narrow" w:hAnsi="Arial Narrow" w:cs="Arial"/>
            <w:sz w:val="24"/>
            <w:szCs w:val="24"/>
            <w:lang w:val="en-US"/>
          </w:rPr>
          <w:t>gr</w:t>
        </w:r>
      </w:hyperlink>
    </w:p>
    <w:p w14:paraId="3D4D53D1" w14:textId="77777777" w:rsidR="00703337" w:rsidRDefault="00703337" w:rsidP="00703337">
      <w:pPr>
        <w:rPr>
          <w:rFonts w:ascii="Cambria" w:hAnsi="Cambria"/>
          <w:sz w:val="26"/>
          <w:szCs w:val="26"/>
        </w:rPr>
      </w:pPr>
    </w:p>
    <w:p w14:paraId="6E0AA537" w14:textId="6018A92A" w:rsidR="00776293" w:rsidRDefault="00776293">
      <w:pPr>
        <w:rPr>
          <w:lang w:val="en-US"/>
        </w:rPr>
      </w:pPr>
    </w:p>
    <w:p w14:paraId="2069E299" w14:textId="5EA8001F" w:rsidR="00703337" w:rsidRDefault="00703337">
      <w:r>
        <w:tab/>
      </w:r>
    </w:p>
    <w:p w14:paraId="6E199F18" w14:textId="25797DC3" w:rsidR="00703337" w:rsidRPr="00F63B73" w:rsidRDefault="00703337" w:rsidP="00F63B73">
      <w:pPr>
        <w:spacing w:line="360" w:lineRule="auto"/>
        <w:jc w:val="center"/>
        <w:rPr>
          <w:rFonts w:ascii="Cambria" w:hAnsi="Cambria"/>
          <w:b/>
          <w:bCs/>
          <w:sz w:val="25"/>
          <w:szCs w:val="25"/>
        </w:rPr>
      </w:pPr>
      <w:r w:rsidRPr="00F63B73">
        <w:rPr>
          <w:rFonts w:ascii="Cambria" w:hAnsi="Cambria"/>
          <w:b/>
          <w:bCs/>
          <w:sz w:val="25"/>
          <w:szCs w:val="25"/>
        </w:rPr>
        <w:t>Προς τους συνταξιούχους της ΔΕΗ</w:t>
      </w:r>
    </w:p>
    <w:p w14:paraId="634EF2D4" w14:textId="63531FAA" w:rsidR="00703337" w:rsidRPr="00F63B73" w:rsidRDefault="00703337" w:rsidP="00F63B73">
      <w:pPr>
        <w:spacing w:line="360" w:lineRule="auto"/>
        <w:jc w:val="center"/>
        <w:rPr>
          <w:rFonts w:ascii="Cambria" w:hAnsi="Cambria"/>
          <w:b/>
          <w:bCs/>
          <w:sz w:val="25"/>
          <w:szCs w:val="25"/>
          <w:u w:val="single"/>
        </w:rPr>
      </w:pPr>
      <w:r w:rsidRPr="00F63B73">
        <w:rPr>
          <w:rFonts w:ascii="Cambria" w:hAnsi="Cambria"/>
          <w:b/>
          <w:bCs/>
          <w:sz w:val="25"/>
          <w:szCs w:val="25"/>
          <w:u w:val="single"/>
        </w:rPr>
        <w:t>Ε</w:t>
      </w:r>
      <w:r w:rsidR="00F63B73" w:rsidRPr="00F63B73">
        <w:rPr>
          <w:rFonts w:ascii="Cambria" w:hAnsi="Cambria"/>
          <w:b/>
          <w:bCs/>
          <w:sz w:val="25"/>
          <w:szCs w:val="25"/>
          <w:u w:val="single"/>
        </w:rPr>
        <w:t xml:space="preserve"> </w:t>
      </w:r>
      <w:r w:rsidRPr="00F63B73">
        <w:rPr>
          <w:rFonts w:ascii="Cambria" w:hAnsi="Cambria"/>
          <w:b/>
          <w:bCs/>
          <w:sz w:val="25"/>
          <w:szCs w:val="25"/>
          <w:u w:val="single"/>
        </w:rPr>
        <w:t>Ν</w:t>
      </w:r>
      <w:r w:rsidR="00F63B73" w:rsidRPr="00F63B73">
        <w:rPr>
          <w:rFonts w:ascii="Cambria" w:hAnsi="Cambria"/>
          <w:b/>
          <w:bCs/>
          <w:sz w:val="25"/>
          <w:szCs w:val="25"/>
          <w:u w:val="single"/>
        </w:rPr>
        <w:t xml:space="preserve"> </w:t>
      </w:r>
      <w:r w:rsidRPr="00F63B73">
        <w:rPr>
          <w:rFonts w:ascii="Cambria" w:hAnsi="Cambria"/>
          <w:b/>
          <w:bCs/>
          <w:sz w:val="25"/>
          <w:szCs w:val="25"/>
          <w:u w:val="single"/>
        </w:rPr>
        <w:t>Η</w:t>
      </w:r>
      <w:r w:rsidR="00F63B73" w:rsidRPr="00F63B73">
        <w:rPr>
          <w:rFonts w:ascii="Cambria" w:hAnsi="Cambria"/>
          <w:b/>
          <w:bCs/>
          <w:sz w:val="25"/>
          <w:szCs w:val="25"/>
          <w:u w:val="single"/>
        </w:rPr>
        <w:t xml:space="preserve"> </w:t>
      </w:r>
      <w:r w:rsidRPr="00F63B73">
        <w:rPr>
          <w:rFonts w:ascii="Cambria" w:hAnsi="Cambria"/>
          <w:b/>
          <w:bCs/>
          <w:sz w:val="25"/>
          <w:szCs w:val="25"/>
          <w:u w:val="single"/>
        </w:rPr>
        <w:t>Μ</w:t>
      </w:r>
      <w:r w:rsidR="00F63B73" w:rsidRPr="00F63B73">
        <w:rPr>
          <w:rFonts w:ascii="Cambria" w:hAnsi="Cambria"/>
          <w:b/>
          <w:bCs/>
          <w:sz w:val="25"/>
          <w:szCs w:val="25"/>
          <w:u w:val="single"/>
        </w:rPr>
        <w:t xml:space="preserve"> </w:t>
      </w:r>
      <w:r w:rsidRPr="00F63B73">
        <w:rPr>
          <w:rFonts w:ascii="Cambria" w:hAnsi="Cambria"/>
          <w:b/>
          <w:bCs/>
          <w:sz w:val="25"/>
          <w:szCs w:val="25"/>
          <w:u w:val="single"/>
        </w:rPr>
        <w:t>Ε</w:t>
      </w:r>
      <w:r w:rsidR="00F63B73" w:rsidRPr="00F63B73">
        <w:rPr>
          <w:rFonts w:ascii="Cambria" w:hAnsi="Cambria"/>
          <w:b/>
          <w:bCs/>
          <w:sz w:val="25"/>
          <w:szCs w:val="25"/>
          <w:u w:val="single"/>
        </w:rPr>
        <w:t xml:space="preserve"> </w:t>
      </w:r>
      <w:r w:rsidRPr="00F63B73">
        <w:rPr>
          <w:rFonts w:ascii="Cambria" w:hAnsi="Cambria"/>
          <w:b/>
          <w:bCs/>
          <w:sz w:val="25"/>
          <w:szCs w:val="25"/>
          <w:u w:val="single"/>
        </w:rPr>
        <w:t>Ρ</w:t>
      </w:r>
      <w:r w:rsidR="00F63B73" w:rsidRPr="00F63B73">
        <w:rPr>
          <w:rFonts w:ascii="Cambria" w:hAnsi="Cambria"/>
          <w:b/>
          <w:bCs/>
          <w:sz w:val="25"/>
          <w:szCs w:val="25"/>
          <w:u w:val="single"/>
        </w:rPr>
        <w:t xml:space="preserve"> </w:t>
      </w:r>
      <w:r w:rsidRPr="00F63B73">
        <w:rPr>
          <w:rFonts w:ascii="Cambria" w:hAnsi="Cambria"/>
          <w:b/>
          <w:bCs/>
          <w:sz w:val="25"/>
          <w:szCs w:val="25"/>
          <w:u w:val="single"/>
        </w:rPr>
        <w:t>Ω</w:t>
      </w:r>
      <w:r w:rsidR="00F63B73" w:rsidRPr="00F63B73">
        <w:rPr>
          <w:rFonts w:ascii="Cambria" w:hAnsi="Cambria"/>
          <w:b/>
          <w:bCs/>
          <w:sz w:val="25"/>
          <w:szCs w:val="25"/>
          <w:u w:val="single"/>
        </w:rPr>
        <w:t xml:space="preserve"> </w:t>
      </w:r>
      <w:r w:rsidRPr="00F63B73">
        <w:rPr>
          <w:rFonts w:ascii="Cambria" w:hAnsi="Cambria"/>
          <w:b/>
          <w:bCs/>
          <w:sz w:val="25"/>
          <w:szCs w:val="25"/>
          <w:u w:val="single"/>
        </w:rPr>
        <w:t>Σ</w:t>
      </w:r>
      <w:r w:rsidR="00F63B73" w:rsidRPr="00F63B73">
        <w:rPr>
          <w:rFonts w:ascii="Cambria" w:hAnsi="Cambria"/>
          <w:b/>
          <w:bCs/>
          <w:sz w:val="25"/>
          <w:szCs w:val="25"/>
          <w:u w:val="single"/>
        </w:rPr>
        <w:t xml:space="preserve"> </w:t>
      </w:r>
      <w:r w:rsidRPr="00F63B73">
        <w:rPr>
          <w:rFonts w:ascii="Cambria" w:hAnsi="Cambria"/>
          <w:b/>
          <w:bCs/>
          <w:sz w:val="25"/>
          <w:szCs w:val="25"/>
          <w:u w:val="single"/>
        </w:rPr>
        <w:t>Η</w:t>
      </w:r>
    </w:p>
    <w:p w14:paraId="12B92EBE" w14:textId="6542F860" w:rsidR="00703337" w:rsidRPr="00F63B73" w:rsidRDefault="00703337" w:rsidP="00F63B73">
      <w:pPr>
        <w:spacing w:line="360" w:lineRule="auto"/>
        <w:jc w:val="both"/>
        <w:rPr>
          <w:rFonts w:ascii="Cambria" w:hAnsi="Cambria"/>
          <w:sz w:val="25"/>
          <w:szCs w:val="25"/>
        </w:rPr>
      </w:pPr>
    </w:p>
    <w:p w14:paraId="553F7468" w14:textId="347D5970" w:rsidR="00703337" w:rsidRPr="00F63B73" w:rsidRDefault="00703337" w:rsidP="00F63B73">
      <w:pPr>
        <w:spacing w:line="360" w:lineRule="auto"/>
        <w:jc w:val="both"/>
        <w:rPr>
          <w:rFonts w:ascii="Cambria" w:hAnsi="Cambria"/>
          <w:sz w:val="25"/>
          <w:szCs w:val="25"/>
        </w:rPr>
      </w:pPr>
      <w:r w:rsidRPr="00F63B73">
        <w:rPr>
          <w:rFonts w:ascii="Cambria" w:hAnsi="Cambria"/>
          <w:sz w:val="25"/>
          <w:szCs w:val="25"/>
        </w:rPr>
        <w:tab/>
      </w:r>
      <w:r w:rsidRPr="00F63B73">
        <w:rPr>
          <w:rFonts w:ascii="Cambria" w:hAnsi="Cambria"/>
          <w:sz w:val="25"/>
          <w:szCs w:val="25"/>
        </w:rPr>
        <w:tab/>
      </w:r>
      <w:r w:rsidRPr="00F63B73">
        <w:rPr>
          <w:rFonts w:ascii="Cambria" w:hAnsi="Cambria"/>
          <w:sz w:val="25"/>
          <w:szCs w:val="25"/>
        </w:rPr>
        <w:tab/>
        <w:t>____________________________________________</w:t>
      </w:r>
    </w:p>
    <w:p w14:paraId="7FD6CF93" w14:textId="6F7C3FF9" w:rsidR="00703337" w:rsidRPr="00F63B73" w:rsidRDefault="00703337" w:rsidP="00F63B73">
      <w:pPr>
        <w:spacing w:line="360" w:lineRule="auto"/>
        <w:ind w:firstLine="720"/>
        <w:jc w:val="both"/>
        <w:rPr>
          <w:rFonts w:ascii="Cambria" w:hAnsi="Cambria"/>
          <w:sz w:val="25"/>
          <w:szCs w:val="25"/>
        </w:rPr>
      </w:pPr>
      <w:r w:rsidRPr="00F63B73">
        <w:rPr>
          <w:rFonts w:ascii="Cambria" w:hAnsi="Cambria"/>
          <w:sz w:val="25"/>
          <w:szCs w:val="25"/>
        </w:rPr>
        <w:t>Αγαπητοί φίλοι</w:t>
      </w:r>
      <w:r w:rsidR="00F63B73">
        <w:rPr>
          <w:rFonts w:ascii="Cambria" w:hAnsi="Cambria"/>
          <w:sz w:val="25"/>
          <w:szCs w:val="25"/>
        </w:rPr>
        <w:t xml:space="preserve"> και φίλες</w:t>
      </w:r>
      <w:r w:rsidRPr="00F63B73">
        <w:rPr>
          <w:rFonts w:ascii="Cambria" w:hAnsi="Cambria"/>
          <w:sz w:val="25"/>
          <w:szCs w:val="25"/>
        </w:rPr>
        <w:t>,</w:t>
      </w:r>
    </w:p>
    <w:p w14:paraId="53A68ECE" w14:textId="09754805" w:rsidR="00703337" w:rsidRPr="00F63B73" w:rsidRDefault="00703337" w:rsidP="00F63B73">
      <w:pPr>
        <w:spacing w:line="360" w:lineRule="auto"/>
        <w:ind w:firstLine="720"/>
        <w:jc w:val="both"/>
        <w:rPr>
          <w:rFonts w:ascii="Cambria" w:hAnsi="Cambria"/>
          <w:sz w:val="25"/>
          <w:szCs w:val="25"/>
        </w:rPr>
      </w:pPr>
      <w:r w:rsidRPr="00F63B73">
        <w:rPr>
          <w:rFonts w:ascii="Cambria" w:hAnsi="Cambria"/>
          <w:sz w:val="25"/>
          <w:szCs w:val="25"/>
        </w:rPr>
        <w:t xml:space="preserve">Επειδή δέχθηκα πολλά τηλεφωνήματα σχετικά με το «αλαλούμ» που επικρατεί στους κόλπους των συνταξιούχων για τα αναδρομικά και τη δυνατότητα συνέχισης των εκκρεμών δικών, δέον όπως αποσαφηνισθούν τα εξής:    </w:t>
      </w:r>
    </w:p>
    <w:p w14:paraId="63EF4AB2" w14:textId="5C776061" w:rsidR="00703337" w:rsidRPr="00F63B73" w:rsidRDefault="00703337" w:rsidP="00F63B73">
      <w:pPr>
        <w:spacing w:line="360" w:lineRule="auto"/>
        <w:ind w:firstLine="720"/>
        <w:jc w:val="both"/>
        <w:rPr>
          <w:rFonts w:ascii="Cambria" w:hAnsi="Cambria"/>
          <w:sz w:val="25"/>
          <w:szCs w:val="25"/>
        </w:rPr>
      </w:pPr>
      <w:r w:rsidRPr="00F63B73">
        <w:rPr>
          <w:rFonts w:ascii="Cambria" w:hAnsi="Cambria"/>
          <w:sz w:val="25"/>
          <w:szCs w:val="25"/>
        </w:rPr>
        <w:t xml:space="preserve">Με την απόφαση 1439/2020 της Ολομέλειας </w:t>
      </w:r>
      <w:proofErr w:type="spellStart"/>
      <w:r w:rsidRPr="00F63B73">
        <w:rPr>
          <w:rFonts w:ascii="Cambria" w:hAnsi="Cambria"/>
          <w:sz w:val="25"/>
          <w:szCs w:val="25"/>
        </w:rPr>
        <w:t>ΣτΕ</w:t>
      </w:r>
      <w:proofErr w:type="spellEnd"/>
      <w:r w:rsidRPr="00F63B73">
        <w:rPr>
          <w:rFonts w:ascii="Cambria" w:hAnsi="Cambria"/>
          <w:sz w:val="25"/>
          <w:szCs w:val="25"/>
        </w:rPr>
        <w:t xml:space="preserve"> κρίθηκε ότι όλοι οι συνταξιούχοι του ιδιωτικού τομέα (συνεπώς και της ΔΕΗ) δικαιούνται τα αναδρομικά των περικοπών των ν. 4051,4093/2012 στην κύρια αλλά και την επικουρική τους σύνταξη καθώς επίσης και τα δώρα εορτών- επίδομα αδείας (800 ευρώ σύνολο) για το διάστημα 06/2015  έως 05/2016.</w:t>
      </w:r>
    </w:p>
    <w:p w14:paraId="0EB44213" w14:textId="77777777" w:rsidR="00F63B73" w:rsidRDefault="00703337" w:rsidP="00F63B73">
      <w:pPr>
        <w:spacing w:line="360" w:lineRule="auto"/>
        <w:ind w:firstLine="720"/>
        <w:jc w:val="both"/>
        <w:rPr>
          <w:rFonts w:ascii="Cambria" w:hAnsi="Cambria"/>
          <w:sz w:val="25"/>
          <w:szCs w:val="25"/>
        </w:rPr>
      </w:pPr>
      <w:r w:rsidRPr="00F63B73">
        <w:rPr>
          <w:rFonts w:ascii="Cambria" w:hAnsi="Cambria"/>
          <w:sz w:val="25"/>
          <w:szCs w:val="25"/>
        </w:rPr>
        <w:t xml:space="preserve">Ακολούθως η Κυβέρνηση θέσπισε το άρθρο  114 στο νόμο 4714/2020, το οποίο ρητώς ανέφερε ότι δεν </w:t>
      </w:r>
      <w:proofErr w:type="spellStart"/>
      <w:r w:rsidRPr="00F63B73">
        <w:rPr>
          <w:rFonts w:ascii="Cambria" w:hAnsi="Cambria"/>
          <w:sz w:val="25"/>
          <w:szCs w:val="25"/>
        </w:rPr>
        <w:t>αποσβέννυται</w:t>
      </w:r>
      <w:proofErr w:type="spellEnd"/>
      <w:r w:rsidRPr="00F63B73">
        <w:rPr>
          <w:rFonts w:ascii="Cambria" w:hAnsi="Cambria"/>
          <w:sz w:val="25"/>
          <w:szCs w:val="25"/>
        </w:rPr>
        <w:t xml:space="preserve"> η αξίωση των συνταξιούχων </w:t>
      </w:r>
      <w:r w:rsidR="00F63B73">
        <w:rPr>
          <w:rFonts w:ascii="Cambria" w:hAnsi="Cambria"/>
          <w:sz w:val="25"/>
          <w:szCs w:val="25"/>
        </w:rPr>
        <w:t xml:space="preserve">που περιλαμβάνονται ήδη σε αγωγή </w:t>
      </w:r>
      <w:r w:rsidRPr="00F63B73">
        <w:rPr>
          <w:rFonts w:ascii="Cambria" w:hAnsi="Cambria"/>
          <w:sz w:val="25"/>
          <w:szCs w:val="25"/>
        </w:rPr>
        <w:t xml:space="preserve">για τις κρατήσεις στην επικουρική σύνταξη + δώρα εορτών, επίδομα αδείας.   </w:t>
      </w:r>
    </w:p>
    <w:p w14:paraId="3CA00DD5" w14:textId="7D5706FE" w:rsidR="00703337" w:rsidRPr="00F63B73" w:rsidRDefault="00703337" w:rsidP="00F63B73">
      <w:pPr>
        <w:spacing w:line="360" w:lineRule="auto"/>
        <w:ind w:firstLine="720"/>
        <w:jc w:val="both"/>
        <w:rPr>
          <w:rFonts w:ascii="Cambria" w:hAnsi="Cambria"/>
          <w:sz w:val="25"/>
          <w:szCs w:val="25"/>
        </w:rPr>
      </w:pPr>
      <w:r w:rsidRPr="00F63B73">
        <w:rPr>
          <w:rFonts w:ascii="Cambria" w:hAnsi="Cambria"/>
          <w:sz w:val="25"/>
          <w:szCs w:val="25"/>
        </w:rPr>
        <w:t xml:space="preserve">Τόσο ο Πρωθυπουργός (στη ΔΕΘ) όσο και ο αρμόδιος Υπουργός Εργασίας εξήγγειλαν δημόσια ότι όσοι συνταξιούχοι περιλαμβάνονται σε εκκρεμή αγωγή </w:t>
      </w:r>
      <w:r w:rsidRPr="00F63B73">
        <w:rPr>
          <w:rFonts w:ascii="Cambria" w:hAnsi="Cambria"/>
          <w:sz w:val="25"/>
          <w:szCs w:val="25"/>
          <w:u w:val="single"/>
        </w:rPr>
        <w:t>μέχρι την ημερομηνία πληρωμής των αναδρομικών</w:t>
      </w:r>
      <w:r w:rsidRPr="00F63B73">
        <w:rPr>
          <w:rFonts w:ascii="Cambria" w:hAnsi="Cambria"/>
          <w:sz w:val="25"/>
          <w:szCs w:val="25"/>
        </w:rPr>
        <w:t xml:space="preserve"> (την οποία </w:t>
      </w:r>
      <w:r w:rsidRPr="00F63B73">
        <w:rPr>
          <w:rFonts w:ascii="Cambria" w:hAnsi="Cambria"/>
          <w:sz w:val="25"/>
          <w:szCs w:val="25"/>
        </w:rPr>
        <w:lastRenderedPageBreak/>
        <w:t>τοποθετούσαν με την πληρωμή των συντάξεων Νοεμβρίου 2020, δηλαδή στα τέλη του τρέχοντος μηνός Οκτωβρίου) θα συνεχίσουν κανονικά τις δίκες.</w:t>
      </w:r>
    </w:p>
    <w:p w14:paraId="3C7A092E" w14:textId="48A81BD0" w:rsidR="00703337" w:rsidRPr="00F63B73" w:rsidRDefault="00703337" w:rsidP="00F63B73">
      <w:pPr>
        <w:spacing w:line="360" w:lineRule="auto"/>
        <w:ind w:firstLine="720"/>
        <w:jc w:val="both"/>
        <w:rPr>
          <w:rFonts w:ascii="Cambria" w:hAnsi="Cambria"/>
          <w:sz w:val="25"/>
          <w:szCs w:val="25"/>
        </w:rPr>
      </w:pPr>
      <w:r w:rsidRPr="00F63B73">
        <w:rPr>
          <w:rFonts w:ascii="Cambria" w:hAnsi="Cambria"/>
          <w:sz w:val="25"/>
          <w:szCs w:val="25"/>
        </w:rPr>
        <w:t>Εντούτοις με τα άρθρα 33 και 34 του νόμου 4734/2020 η Κυβέρνηση αίφνης (με νομοτεχνική βελτίωση της τελευταίας στιγμής κυριολεκτικά) έθεσε χρονικό όριο για να συμπεριληφθούν οι συνταξιούχοι σε εκκρεμή δίκη όχι την ημερομηνία πληρωμής των αναδρομικών (δηλαδή τέλη Οκτώβρη 2020) αλλά την 8-10-2020 (ημερομηνία δημοσίευσης του νόμου).</w:t>
      </w:r>
    </w:p>
    <w:p w14:paraId="1D01C25F" w14:textId="77777777" w:rsidR="00F63B73" w:rsidRDefault="00703337" w:rsidP="00F63B73">
      <w:pPr>
        <w:spacing w:line="360" w:lineRule="auto"/>
        <w:ind w:firstLine="720"/>
        <w:jc w:val="both"/>
        <w:rPr>
          <w:rFonts w:ascii="Cambria" w:hAnsi="Cambria"/>
          <w:sz w:val="25"/>
          <w:szCs w:val="25"/>
        </w:rPr>
      </w:pPr>
      <w:r w:rsidRPr="00F63B73">
        <w:rPr>
          <w:rFonts w:ascii="Cambria" w:hAnsi="Cambria"/>
          <w:sz w:val="25"/>
          <w:szCs w:val="25"/>
        </w:rPr>
        <w:t>Είναι προφανές</w:t>
      </w:r>
      <w:r w:rsidR="00F63B73" w:rsidRPr="00F63B73">
        <w:rPr>
          <w:rFonts w:ascii="Cambria" w:hAnsi="Cambria"/>
          <w:sz w:val="25"/>
          <w:szCs w:val="25"/>
        </w:rPr>
        <w:t xml:space="preserve">, ιδίως </w:t>
      </w:r>
      <w:r w:rsidRPr="00F63B73">
        <w:rPr>
          <w:rFonts w:ascii="Cambria" w:hAnsi="Cambria"/>
          <w:sz w:val="25"/>
          <w:szCs w:val="25"/>
        </w:rPr>
        <w:t>στους κύκλους των νομικών</w:t>
      </w:r>
      <w:r w:rsidR="00F63B73" w:rsidRPr="00F63B73">
        <w:rPr>
          <w:rFonts w:ascii="Cambria" w:hAnsi="Cambria"/>
          <w:sz w:val="25"/>
          <w:szCs w:val="25"/>
        </w:rPr>
        <w:t>, ότι σε ένα κράτος δικαίου μία διάταξη όπως αυτή των άρθρων 33 παρ. 5 και 34 παρ. 4 του νόμου 4734/2020 αντίκειται στο Σύνταγμα και στην ΕΣΔΑ, καθότι</w:t>
      </w:r>
      <w:r w:rsidR="00F63B73">
        <w:rPr>
          <w:rFonts w:ascii="Cambria" w:hAnsi="Cambria"/>
          <w:sz w:val="25"/>
          <w:szCs w:val="25"/>
        </w:rPr>
        <w:t>:</w:t>
      </w:r>
    </w:p>
    <w:p w14:paraId="5C351E01" w14:textId="77777777" w:rsidR="00F63B73" w:rsidRDefault="00F63B73" w:rsidP="00F63B73">
      <w:pPr>
        <w:spacing w:line="360" w:lineRule="auto"/>
        <w:ind w:firstLine="720"/>
        <w:jc w:val="both"/>
        <w:rPr>
          <w:rFonts w:ascii="Cambria" w:hAnsi="Cambria"/>
          <w:sz w:val="25"/>
          <w:szCs w:val="25"/>
        </w:rPr>
      </w:pPr>
      <w:r w:rsidRPr="00F63B73">
        <w:rPr>
          <w:rFonts w:ascii="Cambria" w:hAnsi="Cambria"/>
          <w:sz w:val="25"/>
          <w:szCs w:val="25"/>
        </w:rPr>
        <w:t xml:space="preserve">  α) καταργείται</w:t>
      </w:r>
      <w:r w:rsidRPr="00F63B73">
        <w:rPr>
          <w:rFonts w:ascii="Cambria" w:hAnsi="Cambria"/>
          <w:sz w:val="25"/>
          <w:szCs w:val="25"/>
        </w:rPr>
        <w:t xml:space="preserve"> το θεμελιώδες συνταγματικό δικαίωμα  του </w:t>
      </w:r>
      <w:r w:rsidRPr="00F63B73">
        <w:rPr>
          <w:rFonts w:ascii="Cambria" w:hAnsi="Cambria"/>
          <w:sz w:val="25"/>
          <w:szCs w:val="25"/>
        </w:rPr>
        <w:t xml:space="preserve">(υπέργηρου συνταξιούχου και </w:t>
      </w:r>
      <w:r w:rsidRPr="00F63B73">
        <w:rPr>
          <w:rFonts w:ascii="Cambria" w:hAnsi="Cambria"/>
          <w:sz w:val="25"/>
          <w:szCs w:val="25"/>
        </w:rPr>
        <w:t>αδύναμου οικονομικά</w:t>
      </w:r>
      <w:r w:rsidRPr="00F63B73">
        <w:rPr>
          <w:rFonts w:ascii="Cambria" w:hAnsi="Cambria"/>
          <w:sz w:val="25"/>
          <w:szCs w:val="25"/>
        </w:rPr>
        <w:t>)</w:t>
      </w:r>
      <w:r w:rsidRPr="00F63B73">
        <w:rPr>
          <w:rFonts w:ascii="Cambria" w:hAnsi="Cambria"/>
          <w:sz w:val="25"/>
          <w:szCs w:val="25"/>
        </w:rPr>
        <w:t xml:space="preserve"> πολίτη για παροχή έννομης προστασίας από τα Δικαστήρια (άρθρο 20 παρ. 1 Συντάγματος), το οποίο κατοχυρώνεται και από την </w:t>
      </w:r>
      <w:proofErr w:type="spellStart"/>
      <w:r w:rsidRPr="00F63B73">
        <w:rPr>
          <w:rFonts w:ascii="Cambria" w:hAnsi="Cambria"/>
          <w:sz w:val="25"/>
          <w:szCs w:val="25"/>
        </w:rPr>
        <w:t>κυρωθείσα</w:t>
      </w:r>
      <w:proofErr w:type="spellEnd"/>
      <w:r w:rsidRPr="00F63B73">
        <w:rPr>
          <w:rFonts w:ascii="Cambria" w:hAnsi="Cambria"/>
          <w:sz w:val="25"/>
          <w:szCs w:val="25"/>
        </w:rPr>
        <w:t xml:space="preserve"> με το </w:t>
      </w:r>
      <w:proofErr w:type="spellStart"/>
      <w:r w:rsidRPr="00F63B73">
        <w:rPr>
          <w:rFonts w:ascii="Cambria" w:hAnsi="Cambria"/>
          <w:sz w:val="25"/>
          <w:szCs w:val="25"/>
        </w:rPr>
        <w:t>ν.δ.</w:t>
      </w:r>
      <w:proofErr w:type="spellEnd"/>
      <w:r w:rsidRPr="00F63B73">
        <w:rPr>
          <w:rFonts w:ascii="Cambria" w:hAnsi="Cambria"/>
          <w:sz w:val="25"/>
          <w:szCs w:val="25"/>
        </w:rPr>
        <w:t xml:space="preserve"> 53/1974 Ευρωπαϊκή Σύμβαση της Ρώμης του 1950 για τα δικαιώματα του ανθρώπου (ΕΣΔΑ άρθρα 6 και 13) και αποτελεί θεμελιώδη αρχή του κράτους δικαίου</w:t>
      </w:r>
      <w:r>
        <w:rPr>
          <w:rFonts w:ascii="Cambria" w:hAnsi="Cambria"/>
          <w:sz w:val="25"/>
          <w:szCs w:val="25"/>
        </w:rPr>
        <w:t>,</w:t>
      </w:r>
    </w:p>
    <w:p w14:paraId="5C716182" w14:textId="5F62823A" w:rsidR="00F63B73" w:rsidRDefault="00F63B73" w:rsidP="00F63B73">
      <w:pPr>
        <w:spacing w:line="360" w:lineRule="auto"/>
        <w:ind w:firstLine="720"/>
        <w:jc w:val="both"/>
        <w:rPr>
          <w:rFonts w:ascii="Cambria" w:hAnsi="Cambria"/>
          <w:sz w:val="25"/>
          <w:szCs w:val="25"/>
        </w:rPr>
      </w:pPr>
      <w:r w:rsidRPr="00F63B73">
        <w:rPr>
          <w:rFonts w:ascii="Cambria" w:hAnsi="Cambria"/>
          <w:sz w:val="25"/>
          <w:szCs w:val="25"/>
        </w:rPr>
        <w:t xml:space="preserve"> β) Προσέτι, οι επίμαχες διατάξεις θέτουν</w:t>
      </w:r>
      <w:r w:rsidRPr="00F63B73">
        <w:rPr>
          <w:rFonts w:ascii="Cambria" w:hAnsi="Cambria"/>
          <w:sz w:val="25"/>
          <w:szCs w:val="25"/>
        </w:rPr>
        <w:t xml:space="preserve"> αδικαιολόγητο δικονομικό φραγμό  στην παροχή εννόμου προστασίας από τα Δικαστήρια, που ισοδυναμεί  με άμεση κατάργηση του σχετικού δικαιώματος</w:t>
      </w:r>
      <w:r>
        <w:rPr>
          <w:rFonts w:ascii="Cambria" w:hAnsi="Cambria"/>
          <w:sz w:val="25"/>
          <w:szCs w:val="25"/>
        </w:rPr>
        <w:t xml:space="preserve"> αλλά και έμμεση παραβίαση της αρχής της διάκρισης των εξουσιών,</w:t>
      </w:r>
    </w:p>
    <w:p w14:paraId="276B5388" w14:textId="7CCCEB72" w:rsidR="00703337" w:rsidRPr="00F63B73" w:rsidRDefault="00F63B73" w:rsidP="00F63B73">
      <w:pPr>
        <w:spacing w:line="360" w:lineRule="auto"/>
        <w:ind w:firstLine="720"/>
        <w:jc w:val="both"/>
        <w:rPr>
          <w:rFonts w:ascii="Cambria" w:hAnsi="Cambria"/>
          <w:sz w:val="25"/>
          <w:szCs w:val="25"/>
        </w:rPr>
      </w:pPr>
      <w:r w:rsidRPr="00F63B73">
        <w:rPr>
          <w:rFonts w:ascii="Cambria" w:hAnsi="Cambria"/>
          <w:sz w:val="25"/>
          <w:szCs w:val="25"/>
        </w:rPr>
        <w:t xml:space="preserve">γ) τέλος, αγνοείται η υποχρέωση προσήκουσας συμμόρφωσης της Πολιτείας με την απόφαση 1439/2020 της Ολομέλειας </w:t>
      </w:r>
      <w:proofErr w:type="spellStart"/>
      <w:r w:rsidRPr="00F63B73">
        <w:rPr>
          <w:rFonts w:ascii="Cambria" w:hAnsi="Cambria"/>
          <w:sz w:val="25"/>
          <w:szCs w:val="25"/>
        </w:rPr>
        <w:t>ΣτΕ</w:t>
      </w:r>
      <w:proofErr w:type="spellEnd"/>
      <w:r w:rsidRPr="00F63B73">
        <w:rPr>
          <w:rFonts w:ascii="Cambria" w:hAnsi="Cambria"/>
          <w:sz w:val="25"/>
          <w:szCs w:val="25"/>
        </w:rPr>
        <w:t xml:space="preserve"> και την πλήρη ικανοποίηση των δικαιωμάτων των συνταξιούχων, καθότι με μερική καταβολή των </w:t>
      </w:r>
      <w:proofErr w:type="spellStart"/>
      <w:r w:rsidRPr="00F63B73">
        <w:rPr>
          <w:rFonts w:ascii="Cambria" w:hAnsi="Cambria"/>
          <w:sz w:val="25"/>
          <w:szCs w:val="25"/>
        </w:rPr>
        <w:t>οφειλομένων</w:t>
      </w:r>
      <w:proofErr w:type="spellEnd"/>
      <w:r w:rsidRPr="00F63B73">
        <w:rPr>
          <w:rFonts w:ascii="Cambria" w:hAnsi="Cambria"/>
          <w:sz w:val="25"/>
          <w:szCs w:val="25"/>
        </w:rPr>
        <w:t xml:space="preserve"> αναδρομικών η Κυβέρνηση επιχειρεί να εμποδίσει τους συνταξιούχους να βρουν πλήρη δικαστική δικαίωση.</w:t>
      </w:r>
    </w:p>
    <w:p w14:paraId="4258A183" w14:textId="32B07EE0" w:rsidR="00F63B73" w:rsidRPr="00F63B73" w:rsidRDefault="00F63B73" w:rsidP="00F63B73">
      <w:pPr>
        <w:spacing w:line="360" w:lineRule="auto"/>
        <w:jc w:val="both"/>
        <w:rPr>
          <w:rFonts w:ascii="Cambria" w:hAnsi="Cambria"/>
          <w:sz w:val="25"/>
          <w:szCs w:val="25"/>
        </w:rPr>
      </w:pPr>
      <w:r>
        <w:rPr>
          <w:rFonts w:ascii="Cambria" w:hAnsi="Cambria"/>
          <w:sz w:val="25"/>
          <w:szCs w:val="25"/>
        </w:rPr>
        <w:tab/>
        <w:t xml:space="preserve">Η </w:t>
      </w:r>
      <w:proofErr w:type="spellStart"/>
      <w:r>
        <w:rPr>
          <w:rFonts w:ascii="Cambria" w:hAnsi="Cambria"/>
          <w:sz w:val="25"/>
          <w:szCs w:val="25"/>
        </w:rPr>
        <w:t>νομολογιακή</w:t>
      </w:r>
      <w:proofErr w:type="spellEnd"/>
      <w:r>
        <w:rPr>
          <w:rFonts w:ascii="Cambria" w:hAnsi="Cambria"/>
          <w:sz w:val="25"/>
          <w:szCs w:val="25"/>
        </w:rPr>
        <w:t xml:space="preserve"> εμπειρία του παρελθόντος έχει καταδείξει ότι τέτοιες διατάξεις δεν εφαρμόζονται από τα Δικαστήρια καθότι αντιβαίνουν στο κράτος δικαίου.</w:t>
      </w:r>
    </w:p>
    <w:p w14:paraId="6F3D5302" w14:textId="38002899" w:rsidR="00F63B73" w:rsidRPr="00F63B73" w:rsidRDefault="00F63B73" w:rsidP="00F63B73">
      <w:pPr>
        <w:spacing w:line="360" w:lineRule="auto"/>
        <w:jc w:val="center"/>
        <w:rPr>
          <w:rFonts w:ascii="Cambria" w:hAnsi="Cambria"/>
          <w:b/>
          <w:bCs/>
          <w:sz w:val="25"/>
          <w:szCs w:val="25"/>
        </w:rPr>
      </w:pPr>
      <w:r w:rsidRPr="00F63B73">
        <w:rPr>
          <w:rFonts w:ascii="Cambria" w:hAnsi="Cambria"/>
          <w:b/>
          <w:bCs/>
          <w:sz w:val="25"/>
          <w:szCs w:val="25"/>
        </w:rPr>
        <w:t>Αθήνα, 11-10-2020</w:t>
      </w:r>
    </w:p>
    <w:p w14:paraId="2CD2FFAA" w14:textId="6924E7AA" w:rsidR="00F63B73" w:rsidRPr="00F63B73" w:rsidRDefault="00F63B73" w:rsidP="00F63B73">
      <w:pPr>
        <w:spacing w:line="360" w:lineRule="auto"/>
        <w:jc w:val="center"/>
        <w:rPr>
          <w:rFonts w:ascii="Cambria" w:hAnsi="Cambria"/>
          <w:sz w:val="25"/>
          <w:szCs w:val="25"/>
          <w:u w:val="single"/>
        </w:rPr>
      </w:pPr>
      <w:r w:rsidRPr="00F63B73">
        <w:rPr>
          <w:rFonts w:ascii="Cambria" w:hAnsi="Cambria"/>
          <w:sz w:val="25"/>
          <w:szCs w:val="25"/>
          <w:u w:val="single"/>
        </w:rPr>
        <w:t>Ο νομικός σύμβουλος της ΠΟΣ ΔΕΗ</w:t>
      </w:r>
    </w:p>
    <w:p w14:paraId="7F3B2A22" w14:textId="437B8A0A" w:rsidR="00703337" w:rsidRPr="00F63B73" w:rsidRDefault="00F63B73" w:rsidP="00F63B73">
      <w:pPr>
        <w:spacing w:line="360" w:lineRule="auto"/>
        <w:jc w:val="center"/>
        <w:rPr>
          <w:rFonts w:ascii="Cambria" w:hAnsi="Cambria"/>
          <w:sz w:val="25"/>
          <w:szCs w:val="25"/>
        </w:rPr>
      </w:pPr>
      <w:r w:rsidRPr="00F63B73">
        <w:rPr>
          <w:rFonts w:ascii="Cambria" w:hAnsi="Cambria"/>
          <w:sz w:val="25"/>
          <w:szCs w:val="25"/>
        </w:rPr>
        <w:t xml:space="preserve">Βασίλειος Δ. </w:t>
      </w:r>
      <w:proofErr w:type="spellStart"/>
      <w:r w:rsidRPr="00F63B73">
        <w:rPr>
          <w:rFonts w:ascii="Cambria" w:hAnsi="Cambria"/>
          <w:sz w:val="25"/>
          <w:szCs w:val="25"/>
        </w:rPr>
        <w:t>Νικολετάκης</w:t>
      </w:r>
      <w:proofErr w:type="spellEnd"/>
    </w:p>
    <w:sectPr w:rsidR="00703337" w:rsidRPr="00F63B7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CDC05" w14:textId="77777777" w:rsidR="00875652" w:rsidRDefault="00875652" w:rsidP="00F63B73">
      <w:r>
        <w:separator/>
      </w:r>
    </w:p>
  </w:endnote>
  <w:endnote w:type="continuationSeparator" w:id="0">
    <w:p w14:paraId="09BE3819" w14:textId="77777777" w:rsidR="00875652" w:rsidRDefault="00875652" w:rsidP="00F6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180980"/>
      <w:docPartObj>
        <w:docPartGallery w:val="Page Numbers (Bottom of Page)"/>
        <w:docPartUnique/>
      </w:docPartObj>
    </w:sdtPr>
    <w:sdtContent>
      <w:p w14:paraId="630A49C2" w14:textId="043D0323" w:rsidR="00F63B73" w:rsidRDefault="00F63B73">
        <w:pPr>
          <w:pStyle w:val="a5"/>
          <w:jc w:val="right"/>
        </w:pPr>
        <w:r>
          <w:fldChar w:fldCharType="begin"/>
        </w:r>
        <w:r>
          <w:instrText>PAGE   \* MERGEFORMAT</w:instrText>
        </w:r>
        <w:r>
          <w:fldChar w:fldCharType="separate"/>
        </w:r>
        <w:r>
          <w:t>2</w:t>
        </w:r>
        <w:r>
          <w:fldChar w:fldCharType="end"/>
        </w:r>
      </w:p>
    </w:sdtContent>
  </w:sdt>
  <w:p w14:paraId="080BC096" w14:textId="77777777" w:rsidR="00F63B73" w:rsidRDefault="00F63B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5160B" w14:textId="77777777" w:rsidR="00875652" w:rsidRDefault="00875652" w:rsidP="00F63B73">
      <w:r>
        <w:separator/>
      </w:r>
    </w:p>
  </w:footnote>
  <w:footnote w:type="continuationSeparator" w:id="0">
    <w:p w14:paraId="0F14D238" w14:textId="77777777" w:rsidR="00875652" w:rsidRDefault="00875652" w:rsidP="00F63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37"/>
    <w:rsid w:val="00703337"/>
    <w:rsid w:val="00776293"/>
    <w:rsid w:val="00875652"/>
    <w:rsid w:val="00F63B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07BF"/>
  <w15:chartTrackingRefBased/>
  <w15:docId w15:val="{C2F5BABD-4657-42CD-8FC7-FAF19519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33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703337"/>
    <w:rPr>
      <w:color w:val="0000FF"/>
      <w:u w:val="single"/>
    </w:rPr>
  </w:style>
  <w:style w:type="paragraph" w:customStyle="1" w:styleId="ReturnAddress">
    <w:name w:val="Return Address"/>
    <w:basedOn w:val="a"/>
    <w:rsid w:val="00703337"/>
    <w:pPr>
      <w:keepLines/>
      <w:spacing w:line="200" w:lineRule="atLeast"/>
    </w:pPr>
    <w:rPr>
      <w:rFonts w:ascii="Arial" w:hAnsi="Arial"/>
      <w:spacing w:val="-2"/>
      <w:sz w:val="16"/>
      <w:szCs w:val="20"/>
      <w:lang w:val="en-GB" w:eastAsia="en-US"/>
    </w:rPr>
  </w:style>
  <w:style w:type="character" w:styleId="a3">
    <w:name w:val="Unresolved Mention"/>
    <w:basedOn w:val="a0"/>
    <w:uiPriority w:val="99"/>
    <w:semiHidden/>
    <w:unhideWhenUsed/>
    <w:rsid w:val="00703337"/>
    <w:rPr>
      <w:color w:val="605E5C"/>
      <w:shd w:val="clear" w:color="auto" w:fill="E1DFDD"/>
    </w:rPr>
  </w:style>
  <w:style w:type="paragraph" w:styleId="a4">
    <w:name w:val="header"/>
    <w:basedOn w:val="a"/>
    <w:link w:val="Char"/>
    <w:uiPriority w:val="99"/>
    <w:unhideWhenUsed/>
    <w:rsid w:val="00F63B73"/>
    <w:pPr>
      <w:tabs>
        <w:tab w:val="center" w:pos="4153"/>
        <w:tab w:val="right" w:pos="8306"/>
      </w:tabs>
    </w:pPr>
  </w:style>
  <w:style w:type="character" w:customStyle="1" w:styleId="Char">
    <w:name w:val="Κεφαλίδα Char"/>
    <w:basedOn w:val="a0"/>
    <w:link w:val="a4"/>
    <w:uiPriority w:val="99"/>
    <w:rsid w:val="00F63B73"/>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F63B73"/>
    <w:pPr>
      <w:tabs>
        <w:tab w:val="center" w:pos="4153"/>
        <w:tab w:val="right" w:pos="8306"/>
      </w:tabs>
    </w:pPr>
  </w:style>
  <w:style w:type="character" w:customStyle="1" w:styleId="Char0">
    <w:name w:val="Υποσέλιδο Char"/>
    <w:basedOn w:val="a0"/>
    <w:link w:val="a5"/>
    <w:uiPriority w:val="99"/>
    <w:rsid w:val="00F63B7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5207">
      <w:bodyDiv w:val="1"/>
      <w:marLeft w:val="0"/>
      <w:marRight w:val="0"/>
      <w:marTop w:val="0"/>
      <w:marBottom w:val="0"/>
      <w:divBdr>
        <w:top w:val="none" w:sz="0" w:space="0" w:color="auto"/>
        <w:left w:val="none" w:sz="0" w:space="0" w:color="auto"/>
        <w:bottom w:val="none" w:sz="0" w:space="0" w:color="auto"/>
        <w:right w:val="none" w:sz="0" w:space="0" w:color="auto"/>
      </w:divBdr>
    </w:div>
    <w:div w:id="850988916">
      <w:bodyDiv w:val="1"/>
      <w:marLeft w:val="0"/>
      <w:marRight w:val="0"/>
      <w:marTop w:val="0"/>
      <w:marBottom w:val="0"/>
      <w:divBdr>
        <w:top w:val="none" w:sz="0" w:space="0" w:color="auto"/>
        <w:left w:val="none" w:sz="0" w:space="0" w:color="auto"/>
        <w:bottom w:val="none" w:sz="0" w:space="0" w:color="auto"/>
        <w:right w:val="none" w:sz="0" w:space="0" w:color="auto"/>
      </w:divBdr>
    </w:div>
    <w:div w:id="1886067482">
      <w:bodyDiv w:val="1"/>
      <w:marLeft w:val="0"/>
      <w:marRight w:val="0"/>
      <w:marTop w:val="0"/>
      <w:marBottom w:val="0"/>
      <w:divBdr>
        <w:top w:val="none" w:sz="0" w:space="0" w:color="auto"/>
        <w:left w:val="none" w:sz="0" w:space="0" w:color="auto"/>
        <w:bottom w:val="none" w:sz="0" w:space="0" w:color="auto"/>
        <w:right w:val="none" w:sz="0" w:space="0" w:color="auto"/>
      </w:divBdr>
      <w:divsChild>
        <w:div w:id="187323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ilisnikoletakis.gr" TargetMode="External"/><Relationship Id="rId3" Type="http://schemas.openxmlformats.org/officeDocument/2006/relationships/webSettings" Target="webSettings.xml"/><Relationship Id="rId7" Type="http://schemas.openxmlformats.org/officeDocument/2006/relationships/hyperlink" Target="mailto:vnlaw@otene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509</Words>
  <Characters>2751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vnlaw</dc:creator>
  <cp:keywords/>
  <dc:description/>
  <cp:lastModifiedBy>vnlaw</cp:lastModifiedBy>
  <cp:revision>1</cp:revision>
  <cp:lastPrinted>2020-10-11T12:34:00Z</cp:lastPrinted>
  <dcterms:created xsi:type="dcterms:W3CDTF">2020-10-11T12:12:00Z</dcterms:created>
  <dcterms:modified xsi:type="dcterms:W3CDTF">2020-10-11T12:34:00Z</dcterms:modified>
</cp:coreProperties>
</file>