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A8" w:rsidRPr="006F51A8" w:rsidRDefault="006F51A8" w:rsidP="006F51A8">
      <w:pPr>
        <w:spacing w:after="0" w:line="240" w:lineRule="auto"/>
        <w:rPr>
          <w:rFonts w:ascii="Arial" w:eastAsia="Times New Roman" w:hAnsi="Arial" w:cs="Arial"/>
          <w:color w:val="000000"/>
          <w:lang w:val="en-US" w:eastAsia="el-GR"/>
        </w:rPr>
      </w:pPr>
      <w:r>
        <w:rPr>
          <w:rFonts w:ascii="Arial" w:eastAsia="Times New Roman" w:hAnsi="Arial" w:cs="Arial"/>
          <w:noProof/>
          <w:color w:val="000000"/>
          <w:lang w:eastAsia="el-GR"/>
        </w:rPr>
        <w:drawing>
          <wp:anchor distT="0" distB="0" distL="114300" distR="114300" simplePos="0" relativeHeight="251659264" behindDoc="0" locked="0" layoutInCell="1" allowOverlap="1">
            <wp:simplePos x="0" y="0"/>
            <wp:positionH relativeFrom="column">
              <wp:posOffset>-177800</wp:posOffset>
            </wp:positionH>
            <wp:positionV relativeFrom="paragraph">
              <wp:posOffset>0</wp:posOffset>
            </wp:positionV>
            <wp:extent cx="954405" cy="967740"/>
            <wp:effectExtent l="0" t="0" r="0" b="3810"/>
            <wp:wrapNone/>
            <wp:docPr id="2" name="Εικόνα 2" descr="ΣΗΜΑ ΔΕ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ΗΜΑ ΔΕΗ"/>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967740"/>
                    </a:xfrm>
                    <a:prstGeom prst="rect">
                      <a:avLst/>
                    </a:prstGeom>
                    <a:noFill/>
                  </pic:spPr>
                </pic:pic>
              </a:graphicData>
            </a:graphic>
          </wp:anchor>
        </w:drawing>
      </w:r>
    </w:p>
    <w:p w:rsidR="006F51A8" w:rsidRPr="006F51A8" w:rsidRDefault="006F51A8" w:rsidP="006F51A8">
      <w:pPr>
        <w:tabs>
          <w:tab w:val="left" w:pos="1515"/>
        </w:tabs>
        <w:spacing w:after="0" w:line="240" w:lineRule="auto"/>
        <w:jc w:val="center"/>
        <w:rPr>
          <w:rFonts w:ascii="Arial" w:eastAsia="Times New Roman" w:hAnsi="Arial" w:cs="Arial"/>
          <w:b/>
          <w:bCs/>
          <w:color w:val="000000"/>
          <w:lang w:eastAsia="el-GR"/>
        </w:rPr>
      </w:pPr>
      <w:r w:rsidRPr="006F51A8">
        <w:rPr>
          <w:rFonts w:ascii="Arial" w:eastAsia="Times New Roman" w:hAnsi="Arial" w:cs="Arial"/>
          <w:b/>
          <w:bCs/>
          <w:color w:val="000000"/>
          <w:lang w:eastAsia="el-GR"/>
        </w:rPr>
        <w:t>ΠΑΝΕΛΛΗΝΙΑ ΟΜΟΣΠΟΝΔΙΑ ΣΥΝΤΑΞΙΟΥΧΩΝ ΔΕΗ</w:t>
      </w:r>
    </w:p>
    <w:p w:rsidR="006F51A8" w:rsidRPr="006F51A8" w:rsidRDefault="006F51A8" w:rsidP="006F51A8">
      <w:pPr>
        <w:tabs>
          <w:tab w:val="left" w:pos="1515"/>
        </w:tabs>
        <w:spacing w:after="0" w:line="240" w:lineRule="auto"/>
        <w:jc w:val="center"/>
        <w:rPr>
          <w:rFonts w:ascii="Arial" w:eastAsia="Times New Roman" w:hAnsi="Arial" w:cs="Arial"/>
          <w:b/>
          <w:bCs/>
          <w:color w:val="000000"/>
          <w:lang w:eastAsia="el-GR"/>
        </w:rPr>
      </w:pPr>
      <w:r w:rsidRPr="006F51A8">
        <w:rPr>
          <w:rFonts w:ascii="Arial" w:eastAsia="Times New Roman" w:hAnsi="Arial" w:cs="Arial"/>
          <w:b/>
          <w:bCs/>
          <w:color w:val="000000"/>
          <w:lang w:eastAsia="el-GR"/>
        </w:rPr>
        <w:t>(ΠΟΣ/ΔΕΗ)</w:t>
      </w:r>
    </w:p>
    <w:p w:rsidR="006F51A8" w:rsidRPr="006F51A8" w:rsidRDefault="006F51A8" w:rsidP="006F51A8">
      <w:pPr>
        <w:tabs>
          <w:tab w:val="left" w:pos="1515"/>
        </w:tabs>
        <w:spacing w:after="0" w:line="240" w:lineRule="auto"/>
        <w:jc w:val="center"/>
        <w:rPr>
          <w:rFonts w:ascii="Arial" w:eastAsia="Times New Roman" w:hAnsi="Arial" w:cs="Arial"/>
          <w:color w:val="000000"/>
          <w:sz w:val="18"/>
          <w:lang w:eastAsia="el-GR"/>
        </w:rPr>
      </w:pPr>
      <w:r w:rsidRPr="006F51A8">
        <w:rPr>
          <w:rFonts w:ascii="Arial" w:eastAsia="Times New Roman" w:hAnsi="Arial" w:cs="Arial"/>
          <w:color w:val="000000"/>
          <w:sz w:val="18"/>
          <w:lang w:eastAsia="el-GR"/>
        </w:rPr>
        <w:t xml:space="preserve">                   ΣΩΜΑΤΕΙΟ ΑΝΑΓΝ/ΜΕΝΟ ΜΕ ΤΗΝ ΥΠ ΑΡΙΘ. 3032/74 ΑΡ. ΠΡΩΤ. ΑΘΗΝΩΝ (ΑΥΞ. ΑΡΙΘ</w:t>
      </w:r>
    </w:p>
    <w:p w:rsidR="006F51A8" w:rsidRPr="006F51A8" w:rsidRDefault="006F51A8" w:rsidP="006F51A8">
      <w:pPr>
        <w:tabs>
          <w:tab w:val="left" w:pos="1515"/>
        </w:tabs>
        <w:spacing w:after="0" w:line="240" w:lineRule="auto"/>
        <w:jc w:val="center"/>
        <w:rPr>
          <w:rFonts w:ascii="Arial" w:eastAsia="Times New Roman" w:hAnsi="Arial" w:cs="Arial"/>
          <w:color w:val="000000"/>
          <w:sz w:val="18"/>
          <w:lang w:eastAsia="el-GR"/>
        </w:rPr>
      </w:pPr>
      <w:r w:rsidRPr="006F51A8">
        <w:rPr>
          <w:rFonts w:ascii="Arial" w:eastAsia="Times New Roman" w:hAnsi="Arial" w:cs="Arial"/>
          <w:color w:val="000000"/>
          <w:sz w:val="18"/>
          <w:lang w:eastAsia="el-GR"/>
        </w:rPr>
        <w:t xml:space="preserve">                  151/1247). ΕΔΡΑ Γ΄ ΣΕΠΤΕΜΒΡΙΟΥ 7, 10432, ΑΘΗΝΑ, </w:t>
      </w:r>
      <w:r w:rsidRPr="006F51A8">
        <w:rPr>
          <w:rFonts w:ascii="Arial" w:eastAsia="Times New Roman" w:hAnsi="Arial" w:cs="Arial"/>
          <w:b/>
          <w:color w:val="000000"/>
          <w:sz w:val="18"/>
          <w:lang w:eastAsia="el-GR"/>
        </w:rPr>
        <w:t xml:space="preserve">ΤΗΛ. 2105229430, </w:t>
      </w:r>
      <w:r w:rsidRPr="006F51A8">
        <w:rPr>
          <w:rFonts w:ascii="Arial" w:eastAsia="Times New Roman" w:hAnsi="Arial" w:cs="Arial"/>
          <w:b/>
          <w:color w:val="000000"/>
          <w:sz w:val="18"/>
          <w:lang w:val="en-US" w:eastAsia="el-GR"/>
        </w:rPr>
        <w:t>FAX</w:t>
      </w:r>
      <w:r w:rsidRPr="006F51A8">
        <w:rPr>
          <w:rFonts w:ascii="Arial" w:eastAsia="Times New Roman" w:hAnsi="Arial" w:cs="Arial"/>
          <w:b/>
          <w:color w:val="000000"/>
          <w:sz w:val="18"/>
          <w:lang w:eastAsia="el-GR"/>
        </w:rPr>
        <w:t xml:space="preserve"> 2105236391</w:t>
      </w:r>
    </w:p>
    <w:p w:rsidR="006F51A8" w:rsidRPr="00813330" w:rsidRDefault="006F51A8" w:rsidP="006F51A8">
      <w:pPr>
        <w:tabs>
          <w:tab w:val="left" w:pos="1515"/>
        </w:tabs>
        <w:spacing w:after="0" w:line="240" w:lineRule="auto"/>
        <w:jc w:val="center"/>
        <w:rPr>
          <w:rFonts w:ascii="Arial" w:eastAsia="Times New Roman" w:hAnsi="Arial" w:cs="Arial"/>
          <w:color w:val="000000"/>
          <w:lang w:eastAsia="el-GR"/>
        </w:rPr>
      </w:pPr>
      <w:r w:rsidRPr="006F51A8">
        <w:rPr>
          <w:rFonts w:ascii="Arial" w:eastAsia="Times New Roman" w:hAnsi="Arial" w:cs="Arial"/>
          <w:color w:val="000000"/>
          <w:sz w:val="20"/>
          <w:szCs w:val="20"/>
          <w:lang w:eastAsia="el-GR"/>
        </w:rPr>
        <w:t xml:space="preserve">          </w:t>
      </w:r>
      <w:hyperlink r:id="rId6" w:history="1">
        <w:r w:rsidRPr="006F51A8">
          <w:rPr>
            <w:rFonts w:ascii="Arial" w:eastAsia="Times New Roman" w:hAnsi="Arial" w:cs="Arial"/>
            <w:color w:val="0000FF"/>
            <w:u w:val="single"/>
            <w:lang w:val="en-US" w:eastAsia="el-GR"/>
          </w:rPr>
          <w:t>posdehme</w:t>
        </w:r>
        <w:r w:rsidRPr="006F51A8">
          <w:rPr>
            <w:rFonts w:ascii="Arial" w:eastAsia="Times New Roman" w:hAnsi="Arial" w:cs="Arial"/>
            <w:color w:val="0000FF"/>
            <w:u w:val="single"/>
            <w:lang w:eastAsia="el-GR"/>
          </w:rPr>
          <w:t>@</w:t>
        </w:r>
        <w:r w:rsidRPr="006F51A8">
          <w:rPr>
            <w:rFonts w:ascii="Arial" w:eastAsia="Times New Roman" w:hAnsi="Arial" w:cs="Arial"/>
            <w:color w:val="0000FF"/>
            <w:u w:val="single"/>
            <w:lang w:val="en-US" w:eastAsia="el-GR"/>
          </w:rPr>
          <w:t>yahoo</w:t>
        </w:r>
        <w:r w:rsidRPr="006F51A8">
          <w:rPr>
            <w:rFonts w:ascii="Arial" w:eastAsia="Times New Roman" w:hAnsi="Arial" w:cs="Arial"/>
            <w:color w:val="0000FF"/>
            <w:u w:val="single"/>
            <w:lang w:eastAsia="el-GR"/>
          </w:rPr>
          <w:t>.</w:t>
        </w:r>
        <w:r w:rsidRPr="00813330">
          <w:rPr>
            <w:rFonts w:ascii="Arial" w:eastAsia="Times New Roman" w:hAnsi="Arial" w:cs="Arial"/>
            <w:color w:val="0000FF"/>
            <w:lang w:val="en-US" w:eastAsia="el-GR"/>
          </w:rPr>
          <w:t>gr</w:t>
        </w:r>
      </w:hyperlink>
      <w:r w:rsidR="00813330" w:rsidRPr="00813330">
        <w:rPr>
          <w:rFonts w:ascii="Arial" w:eastAsia="Times New Roman" w:hAnsi="Arial" w:cs="Arial"/>
          <w:color w:val="0000FF"/>
          <w:lang w:eastAsia="el-GR"/>
        </w:rPr>
        <w:t xml:space="preserve">       </w:t>
      </w:r>
      <w:r w:rsidR="00813330" w:rsidRPr="00813330">
        <w:rPr>
          <w:rFonts w:ascii="Arial" w:eastAsia="Times New Roman" w:hAnsi="Arial" w:cs="Arial"/>
          <w:color w:val="0000FF"/>
          <w:lang w:val="en-US" w:eastAsia="el-GR"/>
        </w:rPr>
        <w:t>www</w:t>
      </w:r>
      <w:r w:rsidR="00813330" w:rsidRPr="00813330">
        <w:rPr>
          <w:rFonts w:ascii="Arial" w:eastAsia="Times New Roman" w:hAnsi="Arial" w:cs="Arial"/>
          <w:color w:val="0000FF"/>
          <w:lang w:eastAsia="el-GR"/>
        </w:rPr>
        <w:t>.</w:t>
      </w:r>
      <w:proofErr w:type="spellStart"/>
      <w:r w:rsidR="00813330">
        <w:rPr>
          <w:rFonts w:ascii="Arial" w:eastAsia="Times New Roman" w:hAnsi="Arial" w:cs="Arial"/>
          <w:color w:val="0000FF"/>
          <w:lang w:val="en-US" w:eastAsia="el-GR"/>
        </w:rPr>
        <w:t>posdei</w:t>
      </w:r>
      <w:proofErr w:type="spellEnd"/>
      <w:r w:rsidR="00813330" w:rsidRPr="00813330">
        <w:rPr>
          <w:rFonts w:ascii="Arial" w:eastAsia="Times New Roman" w:hAnsi="Arial" w:cs="Arial"/>
          <w:color w:val="0000FF"/>
          <w:lang w:eastAsia="el-GR"/>
        </w:rPr>
        <w:t>.</w:t>
      </w:r>
      <w:r w:rsidR="00813330">
        <w:rPr>
          <w:rFonts w:ascii="Arial" w:eastAsia="Times New Roman" w:hAnsi="Arial" w:cs="Arial"/>
          <w:color w:val="0000FF"/>
          <w:lang w:val="en-US" w:eastAsia="el-GR"/>
        </w:rPr>
        <w:t>gr</w:t>
      </w:r>
    </w:p>
    <w:p w:rsidR="006F51A8" w:rsidRPr="006F51A8" w:rsidRDefault="0079629F" w:rsidP="006F51A8">
      <w:pPr>
        <w:tabs>
          <w:tab w:val="left" w:pos="1515"/>
        </w:tabs>
        <w:spacing w:after="0" w:line="240" w:lineRule="auto"/>
        <w:jc w:val="center"/>
        <w:rPr>
          <w:rFonts w:ascii="Arial" w:eastAsia="Times New Roman" w:hAnsi="Arial" w:cs="Arial"/>
          <w:color w:val="000000"/>
          <w:lang w:eastAsia="el-GR"/>
        </w:rPr>
      </w:pPr>
      <w:r>
        <w:rPr>
          <w:rFonts w:ascii="Arial" w:eastAsia="Times New Roman" w:hAnsi="Arial" w:cs="Arial"/>
          <w:noProof/>
          <w:color w:val="000000"/>
          <w:lang w:eastAsia="el-GR"/>
        </w:rPr>
        <w:pict>
          <v:line id="Ευθεία γραμμή σύνδεσης 1" o:spid="_x0000_s1026" style="position:absolute;left:0;text-align:left;z-index:251660288;visibility:visible" from="90pt,4.2pt" to="37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" strokeweight="6pt">
            <v:stroke linestyle="thickBetweenThin"/>
          </v:line>
        </w:pict>
      </w:r>
    </w:p>
    <w:p w:rsidR="006F51A8" w:rsidRPr="006F51A8" w:rsidRDefault="0008402E" w:rsidP="006F51A8">
      <w:pPr>
        <w:spacing w:after="0" w:line="240" w:lineRule="auto"/>
        <w:rPr>
          <w:rFonts w:asciiTheme="minorHAnsi" w:eastAsia="Times New Roman" w:hAnsiTheme="minorHAnsi" w:cstheme="minorHAnsi"/>
          <w:b/>
          <w:color w:val="000000"/>
          <w:lang w:eastAsia="el-GR"/>
        </w:rPr>
      </w:pPr>
      <w:r w:rsidRPr="0008402E">
        <w:rPr>
          <w:rFonts w:asciiTheme="minorHAnsi" w:eastAsia="Times New Roman" w:hAnsiTheme="minorHAnsi" w:cstheme="minorHAnsi"/>
          <w:b/>
          <w:color w:val="000000"/>
          <w:lang w:eastAsia="el-GR"/>
        </w:rPr>
        <w:t xml:space="preserve">Αρ. Πρωτ.: </w:t>
      </w:r>
      <w:r>
        <w:rPr>
          <w:rFonts w:asciiTheme="minorHAnsi" w:eastAsia="Times New Roman" w:hAnsiTheme="minorHAnsi" w:cstheme="minorHAnsi"/>
          <w:b/>
          <w:color w:val="000000"/>
          <w:lang w:eastAsia="el-GR"/>
        </w:rPr>
        <w:t xml:space="preserve"> </w:t>
      </w:r>
      <w:r w:rsidR="008D4327" w:rsidRPr="008D4327">
        <w:rPr>
          <w:rFonts w:asciiTheme="minorHAnsi" w:eastAsia="Times New Roman" w:hAnsiTheme="minorHAnsi" w:cstheme="minorHAnsi"/>
          <w:color w:val="000000"/>
          <w:lang w:eastAsia="el-GR"/>
        </w:rPr>
        <w:t>3341</w:t>
      </w:r>
    </w:p>
    <w:p w:rsidR="009D1DE6" w:rsidRDefault="006F51A8" w:rsidP="006F51A8">
      <w:pPr>
        <w:tabs>
          <w:tab w:val="left" w:pos="2370"/>
        </w:tabs>
        <w:rPr>
          <w:b/>
          <w:bCs/>
        </w:rPr>
      </w:pPr>
      <w:r>
        <w:rPr>
          <w:b/>
          <w:bCs/>
        </w:rPr>
        <w:tab/>
      </w:r>
      <w:r w:rsidR="009D1DE6" w:rsidRPr="00000E2A">
        <w:rPr>
          <w:b/>
          <w:bCs/>
        </w:rPr>
        <w:t>ΠΡΟΣ ΤΟΝ Κ. ΥΠΟΥΡΓΟ ΕΡΓΑΣΙΑΣ</w:t>
      </w:r>
      <w:r w:rsidR="009D1DE6">
        <w:rPr>
          <w:b/>
          <w:bCs/>
        </w:rPr>
        <w:t xml:space="preserve"> και ΚΟΙΝΩΝΙΚΩΝ ΥΠΟΘΕΣΕΩΝ</w:t>
      </w:r>
    </w:p>
    <w:p w:rsidR="009D1DE6" w:rsidRPr="00000E2A" w:rsidRDefault="00AA4DE7" w:rsidP="007A3330">
      <w:pPr>
        <w:jc w:val="center"/>
        <w:rPr>
          <w:b/>
          <w:bCs/>
        </w:rPr>
      </w:pPr>
      <w:r>
        <w:rPr>
          <w:b/>
          <w:bCs/>
        </w:rPr>
        <w:t>Κον Ιωάννη Βρούτση</w:t>
      </w:r>
    </w:p>
    <w:p w:rsidR="009D1DE6" w:rsidRPr="00000E2A" w:rsidRDefault="009D1DE6" w:rsidP="007A3330">
      <w:pPr>
        <w:jc w:val="center"/>
        <w:rPr>
          <w:b/>
          <w:bCs/>
        </w:rPr>
      </w:pPr>
      <w:r w:rsidRPr="00000E2A">
        <w:rPr>
          <w:b/>
          <w:bCs/>
        </w:rPr>
        <w:t>ΑΝΑΦΟΡΑ - ΔΙΑΜΑΡΤΥΡΙΑ</w:t>
      </w:r>
    </w:p>
    <w:p w:rsidR="009D1DE6" w:rsidRDefault="009D1DE6" w:rsidP="00000E2A">
      <w:pPr>
        <w:jc w:val="both"/>
      </w:pPr>
      <w:r>
        <w:t xml:space="preserve">Της Πανελλήνιας Ομοσπονδίας Συνταξιούχων ΔΕΗ (ΠΟΣ/ΔΕΗ) που εδρεύει στην </w:t>
      </w:r>
      <w:bookmarkStart w:id="0" w:name="_GoBack"/>
      <w:bookmarkEnd w:id="0"/>
      <w:r>
        <w:t>Αθήνα (3ης’ Σεπτεμβρίου 7) και νόμιμα εκπροσωπείται.</w:t>
      </w:r>
    </w:p>
    <w:p w:rsidR="009D1DE6" w:rsidRDefault="009D1DE6" w:rsidP="00DE3F3C">
      <w:r w:rsidRPr="007A3330">
        <w:rPr>
          <w:u w:val="single"/>
        </w:rPr>
        <w:t>Κοινοποίηση</w:t>
      </w:r>
      <w:r>
        <w:t xml:space="preserve">: </w:t>
      </w:r>
    </w:p>
    <w:p w:rsidR="00AA4DE7" w:rsidRPr="00AA4DE7" w:rsidRDefault="00AA4DE7" w:rsidP="00AA4DE7">
      <w:pPr>
        <w:numPr>
          <w:ilvl w:val="0"/>
          <w:numId w:val="1"/>
        </w:numPr>
        <w:spacing w:line="276" w:lineRule="auto"/>
        <w:contextualSpacing/>
      </w:pPr>
      <w:r>
        <w:t xml:space="preserve">Υφυπουργό Εργασίας, κ. </w:t>
      </w:r>
      <w:r w:rsidR="00795CCD">
        <w:t xml:space="preserve">Νότη </w:t>
      </w:r>
      <w:r>
        <w:t>Μηταράκη</w:t>
      </w:r>
    </w:p>
    <w:p w:rsidR="00AA4DE7" w:rsidRPr="00AA4DE7" w:rsidRDefault="00AA4DE7" w:rsidP="00AA4DE7">
      <w:pPr>
        <w:numPr>
          <w:ilvl w:val="0"/>
          <w:numId w:val="1"/>
        </w:numPr>
        <w:spacing w:line="276" w:lineRule="auto"/>
        <w:contextualSpacing/>
      </w:pPr>
      <w:r w:rsidRPr="00AA4DE7">
        <w:t xml:space="preserve">Διοικητή ΕΦΚΑ, κ. </w:t>
      </w:r>
      <w:r w:rsidR="00795CCD">
        <w:t xml:space="preserve">Χρήστο </w:t>
      </w:r>
      <w:r w:rsidRPr="00AA4DE7">
        <w:t>Χάλαρη</w:t>
      </w:r>
    </w:p>
    <w:p w:rsidR="00AA4DE7" w:rsidRPr="00AA4DE7" w:rsidRDefault="00AA4DE7" w:rsidP="00AA4DE7">
      <w:pPr>
        <w:numPr>
          <w:ilvl w:val="0"/>
          <w:numId w:val="1"/>
        </w:numPr>
        <w:spacing w:line="276" w:lineRule="auto"/>
        <w:contextualSpacing/>
      </w:pPr>
      <w:r w:rsidRPr="00AA4DE7">
        <w:t>Γενική Διευθύντρια ΤΑΠ ΔΕΗ, κ.</w:t>
      </w:r>
      <w:r>
        <w:t xml:space="preserve"> Σοφία</w:t>
      </w:r>
      <w:r w:rsidRPr="00AA4DE7">
        <w:t xml:space="preserve"> Θωμοπούλου</w:t>
      </w:r>
    </w:p>
    <w:p w:rsidR="00AA4DE7" w:rsidRPr="00AA4DE7" w:rsidRDefault="00AA4DE7" w:rsidP="00AA4DE7">
      <w:pPr>
        <w:numPr>
          <w:ilvl w:val="0"/>
          <w:numId w:val="1"/>
        </w:numPr>
        <w:spacing w:line="276" w:lineRule="auto"/>
        <w:contextualSpacing/>
      </w:pPr>
      <w:r>
        <w:t>Γενικό</w:t>
      </w:r>
      <w:r w:rsidR="005A1AC9">
        <w:t xml:space="preserve"> Διευθυντή</w:t>
      </w:r>
      <w:r w:rsidRPr="00AA4DE7">
        <w:t xml:space="preserve"> Πληροφορικής και Επικοινωνιών, κ. </w:t>
      </w:r>
      <w:r w:rsidR="00795CCD">
        <w:t xml:space="preserve">Μάρκο </w:t>
      </w:r>
      <w:r w:rsidR="005A1AC9">
        <w:t>Κατελανή</w:t>
      </w:r>
    </w:p>
    <w:p w:rsidR="00AA4DE7" w:rsidRPr="00AA4DE7" w:rsidRDefault="00AA4DE7" w:rsidP="00AA4DE7">
      <w:pPr>
        <w:numPr>
          <w:ilvl w:val="0"/>
          <w:numId w:val="1"/>
        </w:numPr>
        <w:spacing w:line="276" w:lineRule="auto"/>
        <w:contextualSpacing/>
      </w:pPr>
      <w:r w:rsidRPr="00AA4DE7">
        <w:t xml:space="preserve">Γενική Διεύθυνση Συντάξεων, κ. </w:t>
      </w:r>
      <w:r w:rsidR="00795CCD">
        <w:t xml:space="preserve">Δέσποινα </w:t>
      </w:r>
      <w:r w:rsidRPr="00AA4DE7">
        <w:t>Αττάλιαλη</w:t>
      </w:r>
    </w:p>
    <w:p w:rsidR="00AA4DE7" w:rsidRPr="00AA4DE7" w:rsidRDefault="00AA4DE7" w:rsidP="00AA4DE7">
      <w:pPr>
        <w:numPr>
          <w:ilvl w:val="0"/>
          <w:numId w:val="1"/>
        </w:numPr>
        <w:spacing w:line="276" w:lineRule="auto"/>
        <w:contextualSpacing/>
      </w:pPr>
      <w:r>
        <w:t>Γενικό Διευθυντή Οικονομικού</w:t>
      </w:r>
      <w:r w:rsidR="00795CCD">
        <w:t xml:space="preserve"> ΕΦΚΑ</w:t>
      </w:r>
      <w:r>
        <w:t xml:space="preserve">, </w:t>
      </w:r>
      <w:r w:rsidR="005A1AC9">
        <w:t>κ. Ιωάννη Κόρμπο</w:t>
      </w:r>
    </w:p>
    <w:p w:rsidR="00AA4DE7" w:rsidRPr="00AA4DE7" w:rsidRDefault="00AA4DE7" w:rsidP="00192127">
      <w:pPr>
        <w:spacing w:line="276" w:lineRule="auto"/>
        <w:ind w:left="360"/>
        <w:contextualSpacing/>
      </w:pPr>
    </w:p>
    <w:p w:rsidR="009D1DE6" w:rsidRDefault="009D1DE6" w:rsidP="00000E2A">
      <w:pPr>
        <w:jc w:val="both"/>
      </w:pPr>
      <w:r>
        <w:tab/>
      </w:r>
      <w:r w:rsidRPr="007A3330">
        <w:rPr>
          <w:b/>
          <w:bCs/>
        </w:rPr>
        <w:t>Θέμα</w:t>
      </w:r>
      <w:r>
        <w:t>: Αναφορά της Πανελλήνιας Ομοσπονδίας Συνταξιούχων ΔΕΗ</w:t>
      </w:r>
      <w:r w:rsidRPr="00000E2A">
        <w:t xml:space="preserve"> </w:t>
      </w:r>
      <w:r>
        <w:t>σχετικά με τις συντάξεις χηρείας αλλά και την μη ολοκλήρωση της διαδικασίας εγγραφών νέων μελών – απόδοση συνδρομών.</w:t>
      </w:r>
    </w:p>
    <w:p w:rsidR="009D1DE6" w:rsidRDefault="009D1DE6" w:rsidP="00000E2A">
      <w:pPr>
        <w:jc w:val="both"/>
      </w:pPr>
      <w:r>
        <w:tab/>
      </w:r>
      <w:r>
        <w:tab/>
      </w:r>
      <w:r>
        <w:tab/>
        <w:t>________________________________</w:t>
      </w:r>
    </w:p>
    <w:p w:rsidR="009D1DE6" w:rsidRDefault="009D1DE6" w:rsidP="00000E2A">
      <w:pPr>
        <w:jc w:val="both"/>
      </w:pPr>
      <w:r>
        <w:t>Αξιότιμε κύριε Υπουργέ,</w:t>
      </w:r>
    </w:p>
    <w:p w:rsidR="009D1DE6" w:rsidRDefault="009D1DE6" w:rsidP="007A3330">
      <w:pPr>
        <w:ind w:firstLine="720"/>
        <w:jc w:val="both"/>
      </w:pPr>
      <w:r>
        <w:t>Επανερχόμαστε για άλλη μία φορά για να σας αναφέρουμε δύο μείζονα προβλήματα που αντιμετωπίζουμε στον χώρο των συνταξιούχων της ΔΕΗ.</w:t>
      </w:r>
    </w:p>
    <w:p w:rsidR="009D1DE6" w:rsidRDefault="009D1DE6" w:rsidP="007A3330">
      <w:pPr>
        <w:ind w:firstLine="720"/>
        <w:jc w:val="both"/>
      </w:pPr>
      <w:r>
        <w:t>Ειδικότερα, μέχρι και σήμερα, παρά την έκδοση σχετικού νόμου ήδη από τον Μάιο 2019, δεν έχουν εκδοθεί από τον ΕΦΚΑ οι οριστικές αποφάσεις συνταξιοδότησης χηρείας, με αποτέλεσμα πολλές χήρες να είναι εγκλωβισμένες στο προσωρινό καθεστώς αποφάσεων χηρείας (με ό,τι αυτό συνεπάγεται από πλευράς ασφάλισης αλλά και επιβίωσης  τους).</w:t>
      </w:r>
    </w:p>
    <w:p w:rsidR="009D1DE6" w:rsidRDefault="009D1DE6" w:rsidP="007A3330">
      <w:pPr>
        <w:ind w:firstLine="720"/>
        <w:jc w:val="both"/>
      </w:pPr>
      <w:r>
        <w:t>Περαιτέρω, η Διεύθυνση Μηχανοργάνωσης του ΕΦΚΑ, δ</w:t>
      </w:r>
      <w:r w:rsidRPr="00000E2A">
        <w:t xml:space="preserve">εν έχει προχωρήσει, παρά την ομόφωνη απόφαση της Διοίκησης του ΕΦΚΑ, </w:t>
      </w:r>
      <w:r>
        <w:t>στην</w:t>
      </w:r>
      <w:r w:rsidRPr="00000E2A">
        <w:t xml:space="preserve"> </w:t>
      </w:r>
      <w:r>
        <w:t xml:space="preserve">εγγραφή των νέων μελλών </w:t>
      </w:r>
      <w:r w:rsidRPr="00000E2A">
        <w:t xml:space="preserve"> την κράτηση και απόδοση των συνδρομών στα συνταξιουχικά Σωματεία</w:t>
      </w:r>
      <w:r>
        <w:t xml:space="preserve"> μας, με αποτέλεσμα να παρατηρείται έντονο πρόβλημα και δυσφορία στα νέα μέλη μας (συνταξιούχων). Ως αποτέλεσμα, μέλη μας φυλλοροούν  αλλά και πόροι μας απόλλυνται και δη σε μια σημαντική περίοδο που τους έχουμε ανάγκη.</w:t>
      </w:r>
    </w:p>
    <w:p w:rsidR="009D1DE6" w:rsidRDefault="009D1DE6" w:rsidP="007A3330">
      <w:pPr>
        <w:ind w:firstLine="720"/>
        <w:jc w:val="both"/>
      </w:pPr>
      <w:r>
        <w:t>Διαμαρτυρόμαστε για την μέχρι σήμερα καθυστέρηση των υπηρεσιών του ΕΦΚΑ και παρακαλούμε θερμά όπως αναλάβετε πρωτοβουλία και ενσκήψετε σε αμφότερα τα προπεριγραφόμενα ζητήματα, δίδοντας άμεσα λύση.</w:t>
      </w:r>
    </w:p>
    <w:p w:rsidR="009D1DE6" w:rsidRPr="007A3330" w:rsidRDefault="00192127" w:rsidP="007A3330">
      <w:pPr>
        <w:jc w:val="center"/>
        <w:rPr>
          <w:b/>
          <w:bCs/>
        </w:rPr>
      </w:pPr>
      <w:r>
        <w:rPr>
          <w:b/>
          <w:bCs/>
        </w:rPr>
        <w:t>Αθήνα, 3</w:t>
      </w:r>
      <w:r w:rsidR="009D1DE6" w:rsidRPr="007A3330">
        <w:rPr>
          <w:b/>
          <w:bCs/>
        </w:rPr>
        <w:t>-12-2019</w:t>
      </w:r>
    </w:p>
    <w:p w:rsidR="009D1DE6" w:rsidRPr="007A3330" w:rsidRDefault="009D1DE6" w:rsidP="007A3330">
      <w:pPr>
        <w:jc w:val="center"/>
        <w:rPr>
          <w:b/>
          <w:bCs/>
        </w:rPr>
      </w:pPr>
      <w:r w:rsidRPr="007A3330">
        <w:rPr>
          <w:b/>
          <w:bCs/>
        </w:rPr>
        <w:t>ΓΙΑ ΤΗΝ ΠΟΣ ΔΕΗ</w:t>
      </w:r>
    </w:p>
    <w:p w:rsidR="009D1DE6" w:rsidRDefault="00DA2F9E" w:rsidP="00192127">
      <w:pPr>
        <w:jc w:val="center"/>
        <w:rPr>
          <w:b/>
          <w:bCs/>
        </w:rPr>
      </w:pPr>
      <w:r>
        <w:rPr>
          <w:b/>
          <w:bCs/>
          <w:noProof/>
          <w:lang w:eastAsia="el-GR"/>
        </w:rPr>
        <w:drawing>
          <wp:anchor distT="0" distB="0" distL="114300" distR="114300" simplePos="0" relativeHeight="251661312" behindDoc="1" locked="0" layoutInCell="1" allowOverlap="1">
            <wp:simplePos x="0" y="0"/>
            <wp:positionH relativeFrom="column">
              <wp:posOffset>777240</wp:posOffset>
            </wp:positionH>
            <wp:positionV relativeFrom="paragraph">
              <wp:posOffset>28575</wp:posOffset>
            </wp:positionV>
            <wp:extent cx="4686300" cy="12954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1295400"/>
                    </a:xfrm>
                    <a:prstGeom prst="rect">
                      <a:avLst/>
                    </a:prstGeom>
                    <a:noFill/>
                    <a:ln>
                      <a:noFill/>
                    </a:ln>
                  </pic:spPr>
                </pic:pic>
              </a:graphicData>
            </a:graphic>
          </wp:anchor>
        </w:drawing>
      </w:r>
      <w:r w:rsidR="009D1DE6" w:rsidRPr="007A3330">
        <w:rPr>
          <w:b/>
          <w:bCs/>
        </w:rPr>
        <w:tab/>
      </w:r>
      <w:r w:rsidR="009D1DE6" w:rsidRPr="007A3330">
        <w:rPr>
          <w:b/>
          <w:bCs/>
        </w:rPr>
        <w:tab/>
      </w:r>
      <w:r w:rsidR="009D1DE6" w:rsidRPr="007A3330">
        <w:rPr>
          <w:b/>
          <w:bCs/>
        </w:rPr>
        <w:tab/>
      </w:r>
      <w:r w:rsidR="009D1DE6" w:rsidRPr="007A3330">
        <w:rPr>
          <w:b/>
          <w:bCs/>
        </w:rPr>
        <w:tab/>
      </w:r>
      <w:r w:rsidR="009D1DE6" w:rsidRPr="007A3330">
        <w:rPr>
          <w:b/>
          <w:bCs/>
        </w:rPr>
        <w:tab/>
      </w:r>
      <w:r w:rsidR="009D1DE6" w:rsidRPr="007A3330">
        <w:rPr>
          <w:b/>
          <w:bCs/>
        </w:rPr>
        <w:tab/>
      </w:r>
    </w:p>
    <w:p w:rsidR="00CF570A" w:rsidRPr="007A3330" w:rsidRDefault="00CF570A" w:rsidP="00192127">
      <w:pPr>
        <w:jc w:val="center"/>
        <w:rPr>
          <w:b/>
          <w:bCs/>
        </w:rPr>
      </w:pPr>
    </w:p>
    <w:sectPr w:rsidR="00CF570A" w:rsidRPr="007A3330" w:rsidSect="00DA2F9E">
      <w:pgSz w:w="11906" w:h="16838"/>
      <w:pgMar w:top="426" w:right="1247" w:bottom="28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A13"/>
    <w:multiLevelType w:val="hybridMultilevel"/>
    <w:tmpl w:val="3EA21F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E2A"/>
    <w:rsid w:val="00000E2A"/>
    <w:rsid w:val="0008402E"/>
    <w:rsid w:val="00192127"/>
    <w:rsid w:val="003D4EB7"/>
    <w:rsid w:val="00492853"/>
    <w:rsid w:val="00574359"/>
    <w:rsid w:val="005A1AC9"/>
    <w:rsid w:val="006F51A8"/>
    <w:rsid w:val="006F6793"/>
    <w:rsid w:val="00795CCD"/>
    <w:rsid w:val="0079629F"/>
    <w:rsid w:val="007A3330"/>
    <w:rsid w:val="00813330"/>
    <w:rsid w:val="00887C20"/>
    <w:rsid w:val="008D4327"/>
    <w:rsid w:val="009C48EB"/>
    <w:rsid w:val="009D1DE6"/>
    <w:rsid w:val="009E25A3"/>
    <w:rsid w:val="00AA4DE7"/>
    <w:rsid w:val="00B53F73"/>
    <w:rsid w:val="00CF570A"/>
    <w:rsid w:val="00D434F0"/>
    <w:rsid w:val="00DA2F9E"/>
    <w:rsid w:val="00DE3F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5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570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57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5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570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570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dehme@yahoo.gr"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1889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vnlaw</dc:creator>
  <cp:lastModifiedBy>Turbo_X</cp:lastModifiedBy>
  <cp:revision>2</cp:revision>
  <dcterms:created xsi:type="dcterms:W3CDTF">2019-12-03T09:49:00Z</dcterms:created>
  <dcterms:modified xsi:type="dcterms:W3CDTF">2019-12-03T09:49:00Z</dcterms:modified>
</cp:coreProperties>
</file>